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43928" w14:textId="456D69E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FF19A4" w:rsidRPr="00FF19A4">
        <w:rPr>
          <w:b/>
          <w:noProof/>
          <w:sz w:val="24"/>
        </w:rPr>
        <w:t>C1-23</w:t>
      </w:r>
      <w:r w:rsidR="00AB5A05">
        <w:rPr>
          <w:b/>
          <w:noProof/>
          <w:sz w:val="24"/>
        </w:rPr>
        <w:t>11</w:t>
      </w:r>
      <w:r w:rsidR="00833F66">
        <w:rPr>
          <w:b/>
          <w:noProof/>
          <w:sz w:val="24"/>
        </w:rPr>
        <w:t>99</w:t>
      </w:r>
    </w:p>
    <w:p w14:paraId="58B16D00" w14:textId="77777777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29AF7F0E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CA9FEB2" w14:textId="77777777" w:rsidR="00463675" w:rsidRPr="000F4E43" w:rsidRDefault="00463675">
      <w:pPr>
        <w:rPr>
          <w:rFonts w:ascii="Arial" w:hAnsi="Arial" w:cs="Arial"/>
        </w:rPr>
      </w:pPr>
    </w:p>
    <w:p w14:paraId="309CDEDD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9404C" w:rsidRPr="0069404C">
        <w:t>LS on allocate port number for MSGin5G service</w:t>
      </w:r>
    </w:p>
    <w:p w14:paraId="0D1E82DB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668EB25F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69404C">
        <w:t xml:space="preserve">Release </w:t>
      </w:r>
      <w:r w:rsidR="0069404C" w:rsidRPr="0069404C">
        <w:rPr>
          <w:rFonts w:hint="eastAsia"/>
        </w:rPr>
        <w:t>17</w:t>
      </w:r>
    </w:p>
    <w:p w14:paraId="0B5DC3CD" w14:textId="419B0B8A" w:rsidR="00463675" w:rsidRPr="000F4E43" w:rsidRDefault="00463675" w:rsidP="000F4E43">
      <w:pPr>
        <w:pStyle w:val="Title"/>
        <w:rPr>
          <w:lang w:eastAsia="zh-CN"/>
        </w:rPr>
      </w:pPr>
      <w:r w:rsidRPr="000F4E43">
        <w:t>Work Item:</w:t>
      </w:r>
      <w:r w:rsidRPr="000F4E43">
        <w:tab/>
      </w:r>
      <w:r w:rsidR="002D0324">
        <w:t>5GMARCH</w:t>
      </w:r>
    </w:p>
    <w:p w14:paraId="272D486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F400C83" w14:textId="7B871B5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D0324">
        <w:t xml:space="preserve">3GPP </w:t>
      </w:r>
      <w:r w:rsidR="0069404C">
        <w:rPr>
          <w:rFonts w:hint="eastAsia"/>
          <w:lang w:eastAsia="zh-CN"/>
        </w:rPr>
        <w:t>CT</w:t>
      </w:r>
      <w:r w:rsidR="00B766DA">
        <w:rPr>
          <w:rFonts w:hint="eastAsia"/>
          <w:lang w:eastAsia="zh-CN"/>
        </w:rPr>
        <w:t xml:space="preserve"> WG</w:t>
      </w:r>
      <w:r w:rsidR="0069404C">
        <w:rPr>
          <w:rFonts w:hint="eastAsia"/>
          <w:lang w:eastAsia="zh-CN"/>
        </w:rPr>
        <w:t>1</w:t>
      </w:r>
    </w:p>
    <w:p w14:paraId="272CB6B0" w14:textId="1CF57FC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D0324">
        <w:t xml:space="preserve">3GPP </w:t>
      </w:r>
      <w:r w:rsidR="0069404C">
        <w:rPr>
          <w:rFonts w:hint="eastAsia"/>
          <w:lang w:eastAsia="zh-CN"/>
        </w:rPr>
        <w:t>CT</w:t>
      </w:r>
      <w:r w:rsidR="00B766DA">
        <w:rPr>
          <w:rFonts w:hint="eastAsia"/>
          <w:lang w:eastAsia="zh-CN"/>
        </w:rPr>
        <w:t xml:space="preserve"> WG</w:t>
      </w:r>
      <w:r w:rsidR="0069404C">
        <w:rPr>
          <w:rFonts w:hint="eastAsia"/>
          <w:lang w:eastAsia="zh-CN"/>
        </w:rPr>
        <w:t>4</w:t>
      </w:r>
    </w:p>
    <w:p w14:paraId="79694125" w14:textId="3BE157B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D0324">
        <w:t>3GPP CT</w:t>
      </w:r>
    </w:p>
    <w:p w14:paraId="55F5260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C07824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CDCD4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140BB">
        <w:rPr>
          <w:rFonts w:hint="eastAsia"/>
          <w:bCs/>
          <w:lang w:eastAsia="zh-CN"/>
        </w:rPr>
        <w:t>Yue Liu</w:t>
      </w:r>
    </w:p>
    <w:p w14:paraId="5447F7B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Tel. Number:</w:t>
      </w:r>
      <w:r w:rsidRPr="000F4E43">
        <w:rPr>
          <w:bCs/>
        </w:rPr>
        <w:tab/>
      </w:r>
      <w:r w:rsidR="00A140BB">
        <w:rPr>
          <w:rFonts w:hint="eastAsia"/>
          <w:bCs/>
          <w:lang w:eastAsia="zh-CN"/>
        </w:rPr>
        <w:t>+86 13521172850</w:t>
      </w:r>
    </w:p>
    <w:p w14:paraId="67F76E7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140BB">
        <w:rPr>
          <w:rFonts w:hint="eastAsia"/>
          <w:bCs/>
          <w:color w:val="0000FF"/>
          <w:lang w:eastAsia="zh-CN"/>
        </w:rPr>
        <w:t>liuyueyjy@chinamobile.com</w:t>
      </w:r>
    </w:p>
    <w:p w14:paraId="1A569C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ACCAF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F2C9A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2E2146" w14:textId="1581D2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F418B">
        <w:t>none</w:t>
      </w:r>
    </w:p>
    <w:p w14:paraId="47BF309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CB86A4D" w14:textId="77777777" w:rsidR="00463675" w:rsidRPr="000F4E43" w:rsidRDefault="00463675">
      <w:pPr>
        <w:rPr>
          <w:rFonts w:ascii="Arial" w:hAnsi="Arial" w:cs="Arial"/>
        </w:rPr>
      </w:pPr>
    </w:p>
    <w:p w14:paraId="19D2C41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B9A86E" w14:textId="77777777" w:rsidR="00115317" w:rsidRDefault="00115317">
      <w:pPr>
        <w:rPr>
          <w:rFonts w:ascii="Arial" w:hAnsi="Arial" w:cs="Arial"/>
          <w:color w:val="000000" w:themeColor="text1"/>
          <w:lang w:eastAsia="zh-CN"/>
        </w:rPr>
      </w:pPr>
      <w:r w:rsidRPr="00115317">
        <w:rPr>
          <w:rFonts w:ascii="Arial" w:hAnsi="Arial" w:cs="Arial"/>
          <w:color w:val="000000" w:themeColor="text1"/>
          <w:lang w:eastAsia="zh-CN"/>
        </w:rPr>
        <w:t>The MSGin5G Service is specified in 3GPP TS 22.262 by SA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 WG</w:t>
      </w:r>
      <w:r w:rsidRPr="00115317">
        <w:rPr>
          <w:rFonts w:ascii="Arial" w:hAnsi="Arial" w:cs="Arial"/>
          <w:color w:val="000000" w:themeColor="text1"/>
          <w:lang w:eastAsia="zh-CN"/>
        </w:rPr>
        <w:t xml:space="preserve">1 in Rel-16. </w:t>
      </w:r>
      <w:r w:rsidR="005518AC" w:rsidRPr="005518AC">
        <w:rPr>
          <w:rFonts w:ascii="Arial" w:hAnsi="Arial" w:cs="Arial"/>
          <w:color w:val="000000" w:themeColor="text1"/>
          <w:lang w:eastAsia="zh-CN"/>
        </w:rPr>
        <w:t>The stage 2 normative work of MSGin5G service is developed by SA6 under the 5GMARCH work item started in Rel-17</w:t>
      </w:r>
      <w:r w:rsidR="005518AC">
        <w:rPr>
          <w:rFonts w:ascii="Arial" w:hAnsi="Arial" w:cs="Arial" w:hint="eastAsia"/>
          <w:color w:val="000000" w:themeColor="text1"/>
          <w:lang w:eastAsia="zh-CN"/>
        </w:rPr>
        <w:t xml:space="preserve"> and captured</w:t>
      </w:r>
      <w:r w:rsidR="005518AC" w:rsidRPr="005518AC">
        <w:rPr>
          <w:rFonts w:ascii="Arial" w:hAnsi="Arial" w:cs="Arial"/>
          <w:color w:val="000000" w:themeColor="text1"/>
          <w:lang w:eastAsia="zh-CN"/>
        </w:rPr>
        <w:t xml:space="preserve"> in 3GPP TS 23.554</w:t>
      </w:r>
      <w:r w:rsidR="005518AC">
        <w:rPr>
          <w:rFonts w:ascii="Arial" w:hAnsi="Arial" w:cs="Arial" w:hint="eastAsia"/>
          <w:color w:val="000000" w:themeColor="text1"/>
          <w:lang w:eastAsia="zh-CN"/>
        </w:rPr>
        <w:t xml:space="preserve">. </w:t>
      </w:r>
      <w:r>
        <w:rPr>
          <w:rFonts w:ascii="Arial" w:hAnsi="Arial" w:cs="Arial" w:hint="eastAsia"/>
          <w:color w:val="000000" w:themeColor="text1"/>
          <w:lang w:eastAsia="zh-CN"/>
        </w:rPr>
        <w:t>T</w:t>
      </w:r>
      <w:r w:rsidRPr="00115317">
        <w:rPr>
          <w:rFonts w:ascii="Arial" w:hAnsi="Arial" w:cs="Arial"/>
          <w:color w:val="000000" w:themeColor="text1"/>
          <w:lang w:eastAsia="zh-CN"/>
        </w:rPr>
        <w:t xml:space="preserve">he stage 3 normative work of </w:t>
      </w:r>
      <w:r>
        <w:rPr>
          <w:rFonts w:ascii="Arial" w:hAnsi="Arial" w:cs="Arial" w:hint="eastAsia"/>
          <w:color w:val="000000" w:themeColor="text1"/>
          <w:lang w:eastAsia="zh-CN"/>
        </w:rPr>
        <w:t>MSGin5G service</w:t>
      </w:r>
      <w:r w:rsidRPr="00115317">
        <w:rPr>
          <w:rFonts w:ascii="Arial" w:hAnsi="Arial" w:cs="Arial"/>
          <w:color w:val="000000" w:themeColor="text1"/>
          <w:lang w:eastAsia="zh-CN"/>
        </w:rPr>
        <w:t xml:space="preserve"> has been captured in 3GPP TS 24.538 and 3GPP TS 29.538 in Rel-17.</w:t>
      </w:r>
    </w:p>
    <w:p w14:paraId="7E7F6A62" w14:textId="77777777" w:rsidR="00086FD6" w:rsidRDefault="004F231D">
      <w:pPr>
        <w:rPr>
          <w:rFonts w:ascii="Arial" w:hAnsi="Arial" w:cs="Arial"/>
          <w:color w:val="000000" w:themeColor="text1"/>
          <w:lang w:eastAsia="zh-CN"/>
        </w:rPr>
      </w:pPr>
      <w:r w:rsidRPr="004F231D">
        <w:rPr>
          <w:rFonts w:ascii="Arial" w:hAnsi="Arial" w:cs="Arial"/>
          <w:color w:val="000000" w:themeColor="text1"/>
          <w:lang w:eastAsia="zh-CN"/>
        </w:rPr>
        <w:t xml:space="preserve">In 3GPP TS 24.538, the protocol of MSGin5G messages over MSGin5G-1 reference point is </w:t>
      </w:r>
      <w:r w:rsidR="007B52D1">
        <w:rPr>
          <w:rFonts w:ascii="Arial" w:hAnsi="Arial" w:cs="Arial" w:hint="eastAsia"/>
          <w:color w:val="000000" w:themeColor="text1"/>
          <w:lang w:eastAsia="zh-CN"/>
        </w:rPr>
        <w:t xml:space="preserve">transported on top of the CoAP protocol specified in </w:t>
      </w:r>
      <w:r w:rsidR="007B52D1" w:rsidRPr="007B52D1">
        <w:rPr>
          <w:rFonts w:ascii="Arial" w:hAnsi="Arial" w:cs="Arial"/>
          <w:color w:val="000000" w:themeColor="text1"/>
          <w:lang w:eastAsia="zh-CN"/>
        </w:rPr>
        <w:t>IETF RFC 7252</w:t>
      </w:r>
      <w:r w:rsidR="007B52D1">
        <w:rPr>
          <w:rFonts w:ascii="Arial" w:hAnsi="Arial" w:cs="Arial" w:hint="eastAsia"/>
          <w:color w:val="000000" w:themeColor="text1"/>
          <w:lang w:eastAsia="zh-CN"/>
        </w:rPr>
        <w:t xml:space="preserve">. It is </w:t>
      </w:r>
      <w:r w:rsidRPr="004F231D">
        <w:rPr>
          <w:rFonts w:ascii="Arial" w:hAnsi="Arial" w:cs="Arial"/>
          <w:color w:val="000000" w:themeColor="text1"/>
          <w:lang w:eastAsia="zh-CN"/>
        </w:rPr>
        <w:t>needed to be identified by the MSGin5G Server and MSGin5G Client</w:t>
      </w:r>
      <w:r w:rsidR="00B70511" w:rsidRPr="00B70511">
        <w:rPr>
          <w:rFonts w:ascii="Arial" w:hAnsi="Arial" w:cs="Arial"/>
          <w:color w:val="000000" w:themeColor="text1"/>
          <w:lang w:eastAsia="zh-CN"/>
        </w:rPr>
        <w:t xml:space="preserve"> </w:t>
      </w:r>
      <w:r w:rsidR="00B70511" w:rsidRPr="004F231D">
        <w:rPr>
          <w:rFonts w:ascii="Arial" w:hAnsi="Arial" w:cs="Arial"/>
          <w:color w:val="000000" w:themeColor="text1"/>
          <w:lang w:eastAsia="zh-CN"/>
        </w:rPr>
        <w:t>by a specified UDP port</w:t>
      </w:r>
      <w:r w:rsidR="000B7933">
        <w:rPr>
          <w:rFonts w:ascii="Arial" w:hAnsi="Arial" w:cs="Arial" w:hint="eastAsia"/>
          <w:color w:val="000000" w:themeColor="text1"/>
          <w:lang w:eastAsia="zh-CN"/>
        </w:rPr>
        <w:t>,</w:t>
      </w:r>
      <w:r w:rsidRPr="004F231D">
        <w:rPr>
          <w:rFonts w:ascii="Arial" w:hAnsi="Arial" w:cs="Arial"/>
          <w:color w:val="000000" w:themeColor="text1"/>
          <w:lang w:eastAsia="zh-CN"/>
        </w:rPr>
        <w:t xml:space="preserve"> </w:t>
      </w:r>
      <w:r w:rsidR="006F6B6F">
        <w:rPr>
          <w:rFonts w:ascii="Arial" w:hAnsi="Arial" w:cs="Arial" w:hint="eastAsia"/>
          <w:color w:val="000000" w:themeColor="text1"/>
          <w:lang w:eastAsia="zh-CN"/>
        </w:rPr>
        <w:t>and</w:t>
      </w:r>
      <w:r w:rsidR="000B7933">
        <w:rPr>
          <w:rFonts w:ascii="Arial" w:hAnsi="Arial" w:cs="Arial" w:hint="eastAsia"/>
          <w:color w:val="000000" w:themeColor="text1"/>
          <w:lang w:eastAsia="zh-CN"/>
        </w:rPr>
        <w:t xml:space="preserve"> it is also </w:t>
      </w:r>
      <w:r w:rsidR="000B7933" w:rsidRPr="004F231D">
        <w:rPr>
          <w:rFonts w:ascii="Arial" w:hAnsi="Arial" w:cs="Arial"/>
          <w:color w:val="000000" w:themeColor="text1"/>
          <w:lang w:eastAsia="zh-CN"/>
        </w:rPr>
        <w:t>needed to be</w:t>
      </w:r>
      <w:r w:rsidR="006F6B6F">
        <w:rPr>
          <w:rFonts w:ascii="Arial" w:hAnsi="Arial" w:cs="Arial" w:hint="eastAsia"/>
          <w:color w:val="000000" w:themeColor="text1"/>
          <w:lang w:eastAsia="zh-CN"/>
        </w:rPr>
        <w:t xml:space="preserve"> </w:t>
      </w:r>
      <w:r w:rsidR="006F6B6F" w:rsidRPr="006F6B6F">
        <w:rPr>
          <w:rFonts w:ascii="Arial" w:hAnsi="Arial" w:cs="Arial"/>
          <w:color w:val="000000" w:themeColor="text1"/>
          <w:lang w:eastAsia="zh-CN"/>
        </w:rPr>
        <w:t>distinguish</w:t>
      </w:r>
      <w:r w:rsidR="006F6B6F">
        <w:rPr>
          <w:rFonts w:ascii="Arial" w:hAnsi="Arial" w:cs="Arial" w:hint="eastAsia"/>
          <w:color w:val="000000" w:themeColor="text1"/>
          <w:lang w:eastAsia="zh-CN"/>
        </w:rPr>
        <w:t>ed from the generic CoAP protocol</w:t>
      </w:r>
      <w:r w:rsidRPr="004F231D">
        <w:rPr>
          <w:rFonts w:ascii="Arial" w:hAnsi="Arial" w:cs="Arial"/>
          <w:color w:val="000000" w:themeColor="text1"/>
          <w:lang w:eastAsia="zh-CN"/>
        </w:rPr>
        <w:t xml:space="preserve">. </w:t>
      </w:r>
      <w:r w:rsidR="00C91F62" w:rsidRPr="00C91F62">
        <w:rPr>
          <w:rFonts w:ascii="Arial" w:hAnsi="Arial" w:cs="Arial"/>
          <w:color w:val="000000" w:themeColor="text1"/>
          <w:lang w:eastAsia="zh-CN"/>
        </w:rPr>
        <w:t xml:space="preserve">After evaluating other solutions </w:t>
      </w:r>
      <w:r w:rsidR="00101FB1">
        <w:rPr>
          <w:rFonts w:ascii="Arial" w:hAnsi="Arial" w:cs="Arial" w:hint="eastAsia"/>
          <w:color w:val="000000" w:themeColor="text1"/>
          <w:lang w:eastAsia="zh-CN"/>
        </w:rPr>
        <w:t xml:space="preserve">and </w:t>
      </w:r>
      <w:r w:rsidR="00101FB1" w:rsidRPr="00101FB1">
        <w:rPr>
          <w:rFonts w:ascii="Arial" w:hAnsi="Arial" w:cs="Arial"/>
          <w:color w:val="000000" w:themeColor="text1"/>
          <w:lang w:eastAsia="zh-CN"/>
        </w:rPr>
        <w:t>Annex C</w:t>
      </w:r>
      <w:r w:rsidR="00101FB1" w:rsidRPr="00101FB1">
        <w:rPr>
          <w:rFonts w:ascii="Arial" w:hAnsi="Arial" w:cs="Arial" w:hint="eastAsia"/>
          <w:color w:val="000000" w:themeColor="text1"/>
          <w:lang w:eastAsia="zh-CN"/>
        </w:rPr>
        <w:t xml:space="preserve"> listed</w:t>
      </w:r>
      <w:r w:rsidR="00C91F62" w:rsidRPr="00C91F62">
        <w:rPr>
          <w:rFonts w:ascii="Arial" w:hAnsi="Arial" w:cs="Arial"/>
          <w:color w:val="000000" w:themeColor="text1"/>
          <w:lang w:eastAsia="zh-CN"/>
        </w:rPr>
        <w:t xml:space="preserve"> in 3GPP TR 29.941, solution#6 is preferable and selected for MSGin5G service.</w:t>
      </w:r>
      <w:r w:rsidR="00C91F62">
        <w:rPr>
          <w:rFonts w:ascii="Arial" w:hAnsi="Arial" w:cs="Arial" w:hint="eastAsia"/>
          <w:color w:val="000000" w:themeColor="text1"/>
          <w:lang w:eastAsia="zh-CN"/>
        </w:rPr>
        <w:t xml:space="preserve"> </w:t>
      </w:r>
      <w:r w:rsidR="00086FD6">
        <w:rPr>
          <w:rFonts w:ascii="Arial" w:hAnsi="Arial" w:cs="Arial" w:hint="eastAsia"/>
          <w:color w:val="000000" w:themeColor="text1"/>
          <w:lang w:eastAsia="zh-CN"/>
        </w:rPr>
        <w:t>The evaluation of checklist in clause 4.2 of 3GPP TS 29.641 is listed as follow:</w:t>
      </w:r>
    </w:p>
    <w:p w14:paraId="79213D6A" w14:textId="77777777" w:rsidR="005518AC" w:rsidRDefault="00086FD6" w:rsidP="00086FD6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="005518AC">
        <w:rPr>
          <w:rFonts w:hint="eastAsia"/>
          <w:lang w:eastAsia="zh-CN"/>
        </w:rPr>
        <w:t xml:space="preserve">As specified in </w:t>
      </w:r>
      <w:r w:rsidR="005518AC" w:rsidRPr="00115317">
        <w:rPr>
          <w:lang w:eastAsia="zh-CN"/>
        </w:rPr>
        <w:t>3GPP TS 22.262</w:t>
      </w:r>
      <w:r w:rsidR="005518AC">
        <w:rPr>
          <w:rFonts w:hint="eastAsia"/>
          <w:lang w:eastAsia="zh-CN"/>
        </w:rPr>
        <w:t xml:space="preserve"> and 3GPP TS 23.554, the MSGin5G service </w:t>
      </w:r>
      <w:r w:rsidR="0038596B" w:rsidRPr="0038596B">
        <w:rPr>
          <w:lang w:eastAsia="zh-CN"/>
        </w:rPr>
        <w:t>in general</w:t>
      </w:r>
      <w:r w:rsidR="0038596B" w:rsidRPr="0038596B">
        <w:rPr>
          <w:rFonts w:hint="eastAsia"/>
          <w:lang w:eastAsia="zh-CN"/>
        </w:rPr>
        <w:t xml:space="preserve"> </w:t>
      </w:r>
      <w:r w:rsidR="005518AC">
        <w:rPr>
          <w:rFonts w:hint="eastAsia"/>
          <w:lang w:eastAsia="zh-CN"/>
        </w:rPr>
        <w:t>is needed to be delivered</w:t>
      </w:r>
      <w:r w:rsidR="005518AC" w:rsidRPr="005518AC">
        <w:rPr>
          <w:lang w:eastAsia="zh-CN"/>
        </w:rPr>
        <w:t xml:space="preserve"> between different PLMNs</w:t>
      </w:r>
      <w:r w:rsidR="005518AC">
        <w:rPr>
          <w:rFonts w:hint="eastAsia"/>
          <w:lang w:eastAsia="zh-CN"/>
        </w:rPr>
        <w:t xml:space="preserve">, so </w:t>
      </w:r>
      <w:r w:rsidR="00A222E5">
        <w:rPr>
          <w:rFonts w:hint="eastAsia"/>
          <w:lang w:eastAsia="zh-CN"/>
        </w:rPr>
        <w:t xml:space="preserve">it should be </w:t>
      </w:r>
      <w:r w:rsidR="00A222E5" w:rsidRPr="00A222E5">
        <w:rPr>
          <w:lang w:eastAsia="zh-CN"/>
        </w:rPr>
        <w:t>supported by intra-domain interface(s)</w:t>
      </w:r>
      <w:r w:rsidR="00A222E5">
        <w:rPr>
          <w:rFonts w:hint="eastAsia"/>
          <w:lang w:eastAsia="zh-CN"/>
        </w:rPr>
        <w:t>.</w:t>
      </w:r>
      <w:r w:rsidR="00A56BEA">
        <w:rPr>
          <w:rFonts w:hint="eastAsia"/>
          <w:lang w:eastAsia="zh-CN"/>
        </w:rPr>
        <w:t xml:space="preserve"> </w:t>
      </w:r>
    </w:p>
    <w:p w14:paraId="0B3E099E" w14:textId="77777777" w:rsidR="00086FD6" w:rsidRDefault="00086FD6" w:rsidP="00086FD6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="00CA0492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="00EC047E">
        <w:rPr>
          <w:rFonts w:hint="eastAsia"/>
          <w:lang w:eastAsia="zh-CN"/>
        </w:rPr>
        <w:t>However, t</w:t>
      </w:r>
      <w:r w:rsidR="00634328">
        <w:rPr>
          <w:rFonts w:hint="eastAsia"/>
          <w:lang w:eastAsia="zh-CN"/>
        </w:rPr>
        <w:t xml:space="preserve">he MSGin5G service can be interworked with non-3GPP messaging service via Message Gateway, </w:t>
      </w:r>
      <w:r w:rsidR="006C253A" w:rsidRPr="006C253A">
        <w:rPr>
          <w:lang w:eastAsia="zh-CN"/>
        </w:rPr>
        <w:t>and therefore</w:t>
      </w:r>
      <w:r w:rsidR="00634328">
        <w:rPr>
          <w:rFonts w:hint="eastAsia"/>
          <w:lang w:eastAsia="zh-CN"/>
        </w:rPr>
        <w:t xml:space="preserve"> the port number is not needed to be supported by inter-domain </w:t>
      </w:r>
      <w:r w:rsidR="00634328" w:rsidRPr="00A222E5">
        <w:rPr>
          <w:lang w:eastAsia="zh-CN"/>
        </w:rPr>
        <w:t>interface(s)</w:t>
      </w:r>
      <w:r w:rsidR="00634328">
        <w:rPr>
          <w:rFonts w:hint="eastAsia"/>
          <w:lang w:eastAsia="zh-CN"/>
        </w:rPr>
        <w:t xml:space="preserve">. </w:t>
      </w:r>
      <w:r w:rsidR="008C0D1F">
        <w:rPr>
          <w:rFonts w:hint="eastAsia"/>
          <w:lang w:eastAsia="zh-CN"/>
        </w:rPr>
        <w:t>Hence,</w:t>
      </w:r>
      <w:r w:rsidR="00634328">
        <w:rPr>
          <w:rFonts w:hint="eastAsia"/>
          <w:lang w:eastAsia="zh-CN"/>
        </w:rPr>
        <w:t xml:space="preserve"> 3GPP allocated port number is enough for the MSGin5G service. It </w:t>
      </w:r>
      <w:r w:rsidR="008D167A">
        <w:rPr>
          <w:rFonts w:hint="eastAsia"/>
          <w:lang w:eastAsia="zh-CN"/>
        </w:rPr>
        <w:t>i</w:t>
      </w:r>
      <w:r w:rsidR="00634328">
        <w:rPr>
          <w:rFonts w:hint="eastAsia"/>
          <w:lang w:eastAsia="zh-CN"/>
        </w:rPr>
        <w:t xml:space="preserve">s difficult to meet the IANA </w:t>
      </w:r>
      <w:r w:rsidR="00634328">
        <w:rPr>
          <w:rFonts w:hint="eastAsia"/>
          <w:lang w:eastAsia="zh-CN"/>
        </w:rPr>
        <w:lastRenderedPageBreak/>
        <w:t>requirement</w:t>
      </w:r>
      <w:r w:rsidR="003E4E4B">
        <w:rPr>
          <w:rFonts w:hint="eastAsia"/>
          <w:lang w:eastAsia="zh-CN"/>
        </w:rPr>
        <w:t xml:space="preserve"> listed in </w:t>
      </w:r>
      <w:r w:rsidR="003E4E4B" w:rsidRPr="003E4E4B">
        <w:rPr>
          <w:lang w:eastAsia="zh-CN"/>
        </w:rPr>
        <w:t>Annex C in 3GPP TR 29.941</w:t>
      </w:r>
      <w:r w:rsidR="003E4E4B">
        <w:rPr>
          <w:rFonts w:hint="eastAsia"/>
          <w:lang w:eastAsia="zh-CN"/>
        </w:rPr>
        <w:t>, i.e.</w:t>
      </w:r>
      <w:r w:rsidR="00634328">
        <w:rPr>
          <w:rFonts w:hint="eastAsia"/>
          <w:lang w:eastAsia="zh-CN"/>
        </w:rPr>
        <w:t xml:space="preserve"> </w:t>
      </w:r>
      <w:r w:rsidR="00634328">
        <w:rPr>
          <w:lang w:eastAsia="zh-CN"/>
        </w:rPr>
        <w:t>“</w:t>
      </w:r>
      <w:r w:rsidR="00634328" w:rsidRPr="00634328">
        <w:rPr>
          <w:lang w:eastAsia="zh-CN"/>
        </w:rPr>
        <w:t>The submitted documentation MUST explain why using a port number in the Dynamic Ports range is unsuitable for the given application.</w:t>
      </w:r>
      <w:r w:rsidR="00634328">
        <w:rPr>
          <w:lang w:eastAsia="zh-CN"/>
        </w:rPr>
        <w:t>”</w:t>
      </w:r>
    </w:p>
    <w:p w14:paraId="66039A7C" w14:textId="1A6D18AF" w:rsidR="00BB2A97" w:rsidRDefault="002C528E" w:rsidP="00BB2A97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</w:r>
      <w:r w:rsidR="00BB2A97">
        <w:rPr>
          <w:lang w:eastAsia="zh-CN"/>
        </w:rPr>
        <w:t>Below is necessary info for filling Table 5-1 in 3GPP TS 29.641</w:t>
      </w:r>
      <w:r w:rsidR="009E0A66">
        <w:rPr>
          <w:lang w:eastAsia="zh-CN"/>
        </w:rPr>
        <w:t>.</w:t>
      </w:r>
    </w:p>
    <w:p w14:paraId="334A67B5" w14:textId="210800E9" w:rsidR="00BB2A97" w:rsidRPr="004C1270" w:rsidRDefault="00BB2A97" w:rsidP="00BB2A97">
      <w:pPr>
        <w:pStyle w:val="B1"/>
        <w:rPr>
          <w:lang w:eastAsia="zh-CN"/>
        </w:rPr>
      </w:pPr>
      <w:r>
        <w:rPr>
          <w:lang w:eastAsia="zh-CN"/>
        </w:rPr>
        <w:tab/>
        <w:t>a. The service na</w:t>
      </w:r>
      <w:r w:rsidRPr="004C1270">
        <w:rPr>
          <w:lang w:eastAsia="zh-CN"/>
        </w:rPr>
        <w:t xml:space="preserve">me is </w:t>
      </w:r>
      <w:r w:rsidR="009965AE">
        <w:rPr>
          <w:lang w:eastAsia="zh-CN"/>
        </w:rPr>
        <w:t>MSGin5G Message Delivery (</w:t>
      </w:r>
      <w:r w:rsidR="00EE1F3D" w:rsidRPr="004C1270">
        <w:rPr>
          <w:rFonts w:hint="eastAsia"/>
          <w:lang w:eastAsia="zh-CN"/>
        </w:rPr>
        <w:t>MSGin5G</w:t>
      </w:r>
      <w:r w:rsidR="009965AE">
        <w:rPr>
          <w:lang w:eastAsia="zh-CN"/>
        </w:rPr>
        <w:t>MD)</w:t>
      </w:r>
      <w:r w:rsidR="00AB5A05">
        <w:rPr>
          <w:lang w:eastAsia="zh-CN"/>
        </w:rPr>
        <w:t>.</w:t>
      </w:r>
    </w:p>
    <w:p w14:paraId="48794A5E" w14:textId="4B17C05D" w:rsidR="00BB2A97" w:rsidRPr="004C1270" w:rsidRDefault="00BB2A97" w:rsidP="00BB2A97">
      <w:pPr>
        <w:pStyle w:val="B1"/>
        <w:rPr>
          <w:lang w:eastAsia="zh-CN"/>
        </w:rPr>
      </w:pPr>
      <w:r w:rsidRPr="004C1270">
        <w:rPr>
          <w:lang w:eastAsia="zh-CN"/>
        </w:rPr>
        <w:tab/>
        <w:t>b. Applicable</w:t>
      </w:r>
      <w:r w:rsidR="007B0B66" w:rsidRPr="004C1270">
        <w:rPr>
          <w:lang w:eastAsia="zh-CN"/>
        </w:rPr>
        <w:t xml:space="preserve"> transport protocol is </w:t>
      </w:r>
      <w:r w:rsidR="008643B6" w:rsidRPr="004C1270">
        <w:rPr>
          <w:rFonts w:hint="eastAsia"/>
          <w:lang w:eastAsia="zh-CN"/>
        </w:rPr>
        <w:t>UDP</w:t>
      </w:r>
      <w:r w:rsidR="00AB5A05">
        <w:rPr>
          <w:lang w:eastAsia="zh-CN"/>
        </w:rPr>
        <w:t>.</w:t>
      </w:r>
    </w:p>
    <w:p w14:paraId="7026DA27" w14:textId="5B385F7D" w:rsidR="00BB2A97" w:rsidRPr="004C1270" w:rsidRDefault="00BB2A97" w:rsidP="00BB2A97">
      <w:pPr>
        <w:pStyle w:val="B1"/>
        <w:rPr>
          <w:lang w:eastAsia="zh-CN"/>
        </w:rPr>
      </w:pPr>
      <w:r w:rsidRPr="004C1270">
        <w:rPr>
          <w:lang w:eastAsia="zh-CN"/>
        </w:rPr>
        <w:tab/>
        <w:t xml:space="preserve">c. </w:t>
      </w:r>
      <w:proofErr w:type="gramStart"/>
      <w:r w:rsidRPr="004C1270">
        <w:rPr>
          <w:lang w:eastAsia="zh-CN"/>
        </w:rPr>
        <w:t>Short</w:t>
      </w:r>
      <w:proofErr w:type="gramEnd"/>
      <w:r w:rsidRPr="004C1270">
        <w:rPr>
          <w:lang w:eastAsia="zh-CN"/>
        </w:rPr>
        <w:t xml:space="preserve"> description: </w:t>
      </w:r>
      <w:r w:rsidR="009965AE" w:rsidRPr="004C1270">
        <w:rPr>
          <w:rFonts w:hint="eastAsia"/>
          <w:lang w:eastAsia="zh-CN"/>
        </w:rPr>
        <w:t>MSGin5G</w:t>
      </w:r>
      <w:r w:rsidR="009965AE">
        <w:rPr>
          <w:lang w:eastAsia="zh-CN"/>
        </w:rPr>
        <w:t>MD</w:t>
      </w:r>
      <w:r w:rsidR="004A1999" w:rsidRPr="004C1270">
        <w:rPr>
          <w:lang w:eastAsia="zh-CN"/>
        </w:rPr>
        <w:t>-</w:t>
      </w:r>
      <w:r w:rsidRPr="004C1270">
        <w:rPr>
          <w:lang w:eastAsia="zh-CN"/>
        </w:rPr>
        <w:t>UP</w:t>
      </w:r>
      <w:r w:rsidR="009965AE" w:rsidRPr="009965AE">
        <w:t xml:space="preserve"> </w:t>
      </w:r>
      <w:r w:rsidR="009965AE">
        <w:t xml:space="preserve">is </w:t>
      </w:r>
      <w:r w:rsidR="009965AE" w:rsidRPr="009965AE">
        <w:rPr>
          <w:lang w:eastAsia="zh-CN"/>
        </w:rPr>
        <w:t xml:space="preserve">the protocol </w:t>
      </w:r>
      <w:r w:rsidR="009965AE">
        <w:rPr>
          <w:lang w:eastAsia="zh-CN"/>
        </w:rPr>
        <w:t>used by</w:t>
      </w:r>
      <w:r w:rsidR="009965AE" w:rsidRPr="009965AE">
        <w:rPr>
          <w:lang w:eastAsia="zh-CN"/>
        </w:rPr>
        <w:t xml:space="preserve"> MSGin5G </w:t>
      </w:r>
      <w:r w:rsidR="009965AE">
        <w:rPr>
          <w:lang w:eastAsia="zh-CN"/>
        </w:rPr>
        <w:t xml:space="preserve">service to deliver </w:t>
      </w:r>
      <w:r w:rsidR="009965AE" w:rsidRPr="009965AE">
        <w:rPr>
          <w:lang w:eastAsia="zh-CN"/>
        </w:rPr>
        <w:t xml:space="preserve">messages </w:t>
      </w:r>
      <w:r w:rsidR="009965AE">
        <w:rPr>
          <w:lang w:eastAsia="zh-CN"/>
        </w:rPr>
        <w:t xml:space="preserve">between MSGin5G Client and MSGin5G Server over </w:t>
      </w:r>
      <w:r w:rsidR="009965AE" w:rsidRPr="009965AE">
        <w:rPr>
          <w:lang w:eastAsia="zh-CN"/>
        </w:rPr>
        <w:t>MSGin5G-1 reference point</w:t>
      </w:r>
      <w:r w:rsidR="009965AE">
        <w:rPr>
          <w:lang w:eastAsia="zh-CN"/>
        </w:rPr>
        <w:t>. It is</w:t>
      </w:r>
      <w:r w:rsidR="009965AE" w:rsidRPr="009965AE">
        <w:rPr>
          <w:lang w:eastAsia="zh-CN"/>
        </w:rPr>
        <w:t xml:space="preserve"> transported on top of the CoAP protocol specified in IETF RFC 7252. </w:t>
      </w:r>
    </w:p>
    <w:p w14:paraId="1D8BFA7D" w14:textId="4F3FB8EE" w:rsidR="002C528E" w:rsidRDefault="00BB2A97" w:rsidP="00BB2A97">
      <w:pPr>
        <w:pStyle w:val="B1"/>
        <w:rPr>
          <w:lang w:eastAsia="zh-CN"/>
        </w:rPr>
      </w:pPr>
      <w:r w:rsidRPr="004C1270">
        <w:rPr>
          <w:lang w:eastAsia="zh-CN"/>
        </w:rPr>
        <w:tab/>
        <w:t xml:space="preserve">d. </w:t>
      </w:r>
      <w:proofErr w:type="gramStart"/>
      <w:r w:rsidRPr="004C1270">
        <w:rPr>
          <w:lang w:eastAsia="zh-CN"/>
        </w:rPr>
        <w:t>New</w:t>
      </w:r>
      <w:proofErr w:type="gramEnd"/>
      <w:r w:rsidRPr="004C1270">
        <w:rPr>
          <w:lang w:eastAsia="zh-CN"/>
        </w:rPr>
        <w:t xml:space="preserve"> port number will be used for </w:t>
      </w:r>
      <w:r w:rsidR="009965AE">
        <w:rPr>
          <w:lang w:eastAsia="zh-CN"/>
        </w:rPr>
        <w:t xml:space="preserve">3GPP </w:t>
      </w:r>
      <w:r w:rsidRPr="004C1270">
        <w:rPr>
          <w:lang w:eastAsia="zh-CN"/>
        </w:rPr>
        <w:t xml:space="preserve">intra-domain interface between </w:t>
      </w:r>
      <w:r w:rsidR="00652C94" w:rsidRPr="004C1270">
        <w:rPr>
          <w:rFonts w:hint="eastAsia"/>
          <w:lang w:eastAsia="zh-CN"/>
        </w:rPr>
        <w:t>MSGin5G Client</w:t>
      </w:r>
      <w:r w:rsidR="009965AE">
        <w:rPr>
          <w:lang w:eastAsia="zh-CN"/>
        </w:rPr>
        <w:t xml:space="preserve"> hosted</w:t>
      </w:r>
      <w:r w:rsidRPr="004C1270">
        <w:rPr>
          <w:lang w:eastAsia="zh-CN"/>
        </w:rPr>
        <w:t xml:space="preserve"> </w:t>
      </w:r>
      <w:r w:rsidR="009965AE">
        <w:rPr>
          <w:lang w:eastAsia="zh-CN"/>
        </w:rPr>
        <w:t xml:space="preserve">in the UE </w:t>
      </w:r>
      <w:r w:rsidRPr="004C1270">
        <w:rPr>
          <w:lang w:eastAsia="zh-CN"/>
        </w:rPr>
        <w:t xml:space="preserve">and </w:t>
      </w:r>
      <w:r w:rsidR="00652C94" w:rsidRPr="004C1270">
        <w:rPr>
          <w:rFonts w:hint="eastAsia"/>
          <w:lang w:eastAsia="zh-CN"/>
        </w:rPr>
        <w:t>MSGin5G Server</w:t>
      </w:r>
      <w:r w:rsidR="00141CE9">
        <w:rPr>
          <w:lang w:eastAsia="zh-CN"/>
        </w:rPr>
        <w:t>.</w:t>
      </w:r>
    </w:p>
    <w:p w14:paraId="1E154BAE" w14:textId="3D990ED1" w:rsidR="00086FD6" w:rsidRPr="006F6B6F" w:rsidRDefault="009965AE">
      <w:pPr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color w:val="000000" w:themeColor="text1"/>
          <w:lang w:eastAsia="zh-CN"/>
        </w:rPr>
        <w:t xml:space="preserve"> </w:t>
      </w:r>
    </w:p>
    <w:p w14:paraId="3205038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564A65D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66DA">
        <w:rPr>
          <w:rFonts w:ascii="Arial" w:hAnsi="Arial" w:cs="Arial" w:hint="eastAsia"/>
          <w:b/>
          <w:lang w:eastAsia="zh-CN"/>
        </w:rPr>
        <w:t>CT WG4</w:t>
      </w:r>
      <w:r w:rsidRPr="000F4E43">
        <w:rPr>
          <w:rFonts w:ascii="Arial" w:hAnsi="Arial" w:cs="Arial"/>
          <w:b/>
        </w:rPr>
        <w:t xml:space="preserve"> group.</w:t>
      </w:r>
    </w:p>
    <w:p w14:paraId="014EF53C" w14:textId="77777777" w:rsidR="00463675" w:rsidRPr="000F4E43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2C1E">
        <w:rPr>
          <w:rFonts w:ascii="Arial" w:hAnsi="Arial" w:cs="Arial" w:hint="eastAsia"/>
          <w:b/>
          <w:lang w:eastAsia="zh-CN"/>
        </w:rPr>
        <w:t>CT WG1</w:t>
      </w:r>
      <w:r w:rsidR="00BE323E" w:rsidRPr="00BE323E">
        <w:t xml:space="preserve"> </w:t>
      </w:r>
      <w:r w:rsidR="00BE323E" w:rsidRPr="00BE323E">
        <w:rPr>
          <w:rFonts w:ascii="Arial" w:hAnsi="Arial" w:cs="Arial"/>
          <w:b/>
          <w:lang w:eastAsia="zh-CN"/>
        </w:rPr>
        <w:t>kindly</w:t>
      </w:r>
      <w:r w:rsidR="00A82C1E">
        <w:rPr>
          <w:rFonts w:ascii="Arial" w:hAnsi="Arial" w:cs="Arial" w:hint="eastAsia"/>
          <w:b/>
          <w:lang w:eastAsia="zh-CN"/>
        </w:rPr>
        <w:t xml:space="preserve"> </w:t>
      </w:r>
      <w:r w:rsidR="00BE323E">
        <w:rPr>
          <w:rFonts w:ascii="Arial" w:hAnsi="Arial" w:cs="Arial" w:hint="eastAsia"/>
          <w:b/>
          <w:lang w:eastAsia="zh-CN"/>
        </w:rPr>
        <w:t xml:space="preserve">asks CT WG4 to allocate a UDP port number for </w:t>
      </w:r>
      <w:r w:rsidR="00513F63" w:rsidRPr="00513F63">
        <w:rPr>
          <w:rFonts w:ascii="Arial" w:hAnsi="Arial" w:cs="Arial"/>
          <w:b/>
          <w:lang w:eastAsia="zh-CN"/>
        </w:rPr>
        <w:t xml:space="preserve">the protocol of </w:t>
      </w:r>
      <w:r w:rsidR="0091038A" w:rsidRPr="0091038A">
        <w:rPr>
          <w:rFonts w:ascii="Arial" w:hAnsi="Arial" w:cs="Arial"/>
          <w:b/>
          <w:lang w:eastAsia="zh-CN"/>
        </w:rPr>
        <w:t>MSGin5G message on top of CoAP transport</w:t>
      </w:r>
      <w:r w:rsidR="00513F63" w:rsidRPr="00513F63">
        <w:rPr>
          <w:rFonts w:ascii="Arial" w:hAnsi="Arial" w:cs="Arial"/>
          <w:b/>
          <w:lang w:eastAsia="zh-CN"/>
        </w:rPr>
        <w:t xml:space="preserve"> over MSGin5G-1 reference point</w:t>
      </w:r>
      <w:r w:rsidR="001E37D7">
        <w:rPr>
          <w:rFonts w:ascii="Arial" w:hAnsi="Arial" w:cs="Arial" w:hint="eastAsia"/>
          <w:b/>
          <w:lang w:eastAsia="zh-CN"/>
        </w:rPr>
        <w:t xml:space="preserve"> in Rel-17</w:t>
      </w:r>
      <w:r w:rsidR="00BE323E">
        <w:rPr>
          <w:rFonts w:ascii="Arial" w:hAnsi="Arial" w:cs="Arial" w:hint="eastAsia"/>
          <w:b/>
          <w:lang w:eastAsia="zh-CN"/>
        </w:rPr>
        <w:t xml:space="preserve"> as specified in 3GPP TS 29.641</w:t>
      </w:r>
      <w:r w:rsidR="001E37D7">
        <w:rPr>
          <w:rFonts w:ascii="Arial" w:hAnsi="Arial" w:cs="Arial" w:hint="eastAsia"/>
          <w:b/>
          <w:lang w:eastAsia="zh-CN"/>
        </w:rPr>
        <w:t>.</w:t>
      </w:r>
    </w:p>
    <w:p w14:paraId="4D22C22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97F5DA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639F01F" w14:textId="77777777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67BD9E2A" w14:textId="77777777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7069A758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6A7A3" w14:textId="77777777" w:rsidR="009C5DF4" w:rsidRDefault="009C5DF4">
      <w:r>
        <w:separator/>
      </w:r>
    </w:p>
  </w:endnote>
  <w:endnote w:type="continuationSeparator" w:id="0">
    <w:p w14:paraId="1713A0DC" w14:textId="77777777" w:rsidR="009C5DF4" w:rsidRDefault="009C5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7F333" w14:textId="77777777" w:rsidR="009C5DF4" w:rsidRDefault="009C5DF4">
      <w:r>
        <w:separator/>
      </w:r>
    </w:p>
  </w:footnote>
  <w:footnote w:type="continuationSeparator" w:id="0">
    <w:p w14:paraId="2613A243" w14:textId="77777777" w:rsidR="009C5DF4" w:rsidRDefault="009C5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68646366">
    <w:abstractNumId w:val="13"/>
  </w:num>
  <w:num w:numId="2" w16cid:durableId="1837568497">
    <w:abstractNumId w:val="12"/>
  </w:num>
  <w:num w:numId="3" w16cid:durableId="472481141">
    <w:abstractNumId w:val="11"/>
  </w:num>
  <w:num w:numId="4" w16cid:durableId="83889744">
    <w:abstractNumId w:val="10"/>
  </w:num>
  <w:num w:numId="5" w16cid:durableId="1285580115">
    <w:abstractNumId w:val="9"/>
  </w:num>
  <w:num w:numId="6" w16cid:durableId="1659190541">
    <w:abstractNumId w:val="7"/>
  </w:num>
  <w:num w:numId="7" w16cid:durableId="2117018435">
    <w:abstractNumId w:val="6"/>
  </w:num>
  <w:num w:numId="8" w16cid:durableId="865751840">
    <w:abstractNumId w:val="5"/>
  </w:num>
  <w:num w:numId="9" w16cid:durableId="1058894090">
    <w:abstractNumId w:val="4"/>
  </w:num>
  <w:num w:numId="10" w16cid:durableId="1055392723">
    <w:abstractNumId w:val="8"/>
  </w:num>
  <w:num w:numId="11" w16cid:durableId="1739133761">
    <w:abstractNumId w:val="3"/>
  </w:num>
  <w:num w:numId="12" w16cid:durableId="1243486318">
    <w:abstractNumId w:val="2"/>
  </w:num>
  <w:num w:numId="13" w16cid:durableId="915823484">
    <w:abstractNumId w:val="1"/>
  </w:num>
  <w:num w:numId="14" w16cid:durableId="7691627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7637C"/>
    <w:rsid w:val="00086FD6"/>
    <w:rsid w:val="000B1AA1"/>
    <w:rsid w:val="000B7933"/>
    <w:rsid w:val="000F4E43"/>
    <w:rsid w:val="00101FB1"/>
    <w:rsid w:val="00105899"/>
    <w:rsid w:val="00115317"/>
    <w:rsid w:val="001267EC"/>
    <w:rsid w:val="0013147D"/>
    <w:rsid w:val="001322F8"/>
    <w:rsid w:val="00141CE9"/>
    <w:rsid w:val="001608BF"/>
    <w:rsid w:val="00160E89"/>
    <w:rsid w:val="001651C1"/>
    <w:rsid w:val="00165C82"/>
    <w:rsid w:val="00170F4B"/>
    <w:rsid w:val="001734EB"/>
    <w:rsid w:val="001A4AF7"/>
    <w:rsid w:val="001E37D7"/>
    <w:rsid w:val="001E6050"/>
    <w:rsid w:val="001E60FD"/>
    <w:rsid w:val="001F6498"/>
    <w:rsid w:val="00211E62"/>
    <w:rsid w:val="002359BB"/>
    <w:rsid w:val="00275FF1"/>
    <w:rsid w:val="002B19C8"/>
    <w:rsid w:val="002C528E"/>
    <w:rsid w:val="002D0324"/>
    <w:rsid w:val="002E5688"/>
    <w:rsid w:val="002F3C87"/>
    <w:rsid w:val="00324107"/>
    <w:rsid w:val="00326B06"/>
    <w:rsid w:val="00347947"/>
    <w:rsid w:val="003663C4"/>
    <w:rsid w:val="00367678"/>
    <w:rsid w:val="00372705"/>
    <w:rsid w:val="0038596B"/>
    <w:rsid w:val="003901E1"/>
    <w:rsid w:val="003E4E4B"/>
    <w:rsid w:val="003F418B"/>
    <w:rsid w:val="00401229"/>
    <w:rsid w:val="00401A7F"/>
    <w:rsid w:val="004053B4"/>
    <w:rsid w:val="004234FF"/>
    <w:rsid w:val="0042370B"/>
    <w:rsid w:val="00445241"/>
    <w:rsid w:val="004567C2"/>
    <w:rsid w:val="00463675"/>
    <w:rsid w:val="00496563"/>
    <w:rsid w:val="004A1999"/>
    <w:rsid w:val="004B43FA"/>
    <w:rsid w:val="004B6D78"/>
    <w:rsid w:val="004C1270"/>
    <w:rsid w:val="004C2A09"/>
    <w:rsid w:val="004C3F5A"/>
    <w:rsid w:val="004C4DCF"/>
    <w:rsid w:val="004F231D"/>
    <w:rsid w:val="00507006"/>
    <w:rsid w:val="00513F63"/>
    <w:rsid w:val="005518AC"/>
    <w:rsid w:val="00584B08"/>
    <w:rsid w:val="005B18DD"/>
    <w:rsid w:val="005E5C97"/>
    <w:rsid w:val="00615177"/>
    <w:rsid w:val="00634328"/>
    <w:rsid w:val="00652C94"/>
    <w:rsid w:val="00654758"/>
    <w:rsid w:val="00675D3A"/>
    <w:rsid w:val="00687A0B"/>
    <w:rsid w:val="0069404C"/>
    <w:rsid w:val="00697C38"/>
    <w:rsid w:val="006C253A"/>
    <w:rsid w:val="006D0B09"/>
    <w:rsid w:val="006E17C7"/>
    <w:rsid w:val="006F6B6F"/>
    <w:rsid w:val="007032C5"/>
    <w:rsid w:val="007116E4"/>
    <w:rsid w:val="0072403C"/>
    <w:rsid w:val="00726FC3"/>
    <w:rsid w:val="0073312A"/>
    <w:rsid w:val="0077485D"/>
    <w:rsid w:val="00787CAC"/>
    <w:rsid w:val="007B0B66"/>
    <w:rsid w:val="007B52D1"/>
    <w:rsid w:val="007B724F"/>
    <w:rsid w:val="00833F66"/>
    <w:rsid w:val="008643B6"/>
    <w:rsid w:val="0089666F"/>
    <w:rsid w:val="008C0D1F"/>
    <w:rsid w:val="008D167A"/>
    <w:rsid w:val="008D472A"/>
    <w:rsid w:val="0090241A"/>
    <w:rsid w:val="0090582E"/>
    <w:rsid w:val="0091038A"/>
    <w:rsid w:val="00912DB5"/>
    <w:rsid w:val="00923E7C"/>
    <w:rsid w:val="00924064"/>
    <w:rsid w:val="00932154"/>
    <w:rsid w:val="009965AE"/>
    <w:rsid w:val="009C5DF4"/>
    <w:rsid w:val="009D2D6A"/>
    <w:rsid w:val="009D456E"/>
    <w:rsid w:val="009E0A66"/>
    <w:rsid w:val="009F6E85"/>
    <w:rsid w:val="00A07C8B"/>
    <w:rsid w:val="00A140BB"/>
    <w:rsid w:val="00A222E5"/>
    <w:rsid w:val="00A40295"/>
    <w:rsid w:val="00A56BEA"/>
    <w:rsid w:val="00A7348D"/>
    <w:rsid w:val="00A82C1E"/>
    <w:rsid w:val="00AB5A05"/>
    <w:rsid w:val="00AC079B"/>
    <w:rsid w:val="00AC2ED0"/>
    <w:rsid w:val="00AD51BB"/>
    <w:rsid w:val="00AE489C"/>
    <w:rsid w:val="00B144F4"/>
    <w:rsid w:val="00B70511"/>
    <w:rsid w:val="00B766DA"/>
    <w:rsid w:val="00BA5A15"/>
    <w:rsid w:val="00BB2A97"/>
    <w:rsid w:val="00BD1471"/>
    <w:rsid w:val="00BD6604"/>
    <w:rsid w:val="00BE323E"/>
    <w:rsid w:val="00BF7EE2"/>
    <w:rsid w:val="00C165D1"/>
    <w:rsid w:val="00C6700A"/>
    <w:rsid w:val="00C707DF"/>
    <w:rsid w:val="00C91F62"/>
    <w:rsid w:val="00C968BA"/>
    <w:rsid w:val="00CA0492"/>
    <w:rsid w:val="00CA2FB0"/>
    <w:rsid w:val="00CA77AA"/>
    <w:rsid w:val="00CD2DC1"/>
    <w:rsid w:val="00D16675"/>
    <w:rsid w:val="00D45D01"/>
    <w:rsid w:val="00D53018"/>
    <w:rsid w:val="00D676CD"/>
    <w:rsid w:val="00D837AC"/>
    <w:rsid w:val="00DA5361"/>
    <w:rsid w:val="00DF3604"/>
    <w:rsid w:val="00E16BBB"/>
    <w:rsid w:val="00E20604"/>
    <w:rsid w:val="00E36F74"/>
    <w:rsid w:val="00E4207B"/>
    <w:rsid w:val="00E66D9D"/>
    <w:rsid w:val="00E72B30"/>
    <w:rsid w:val="00E74B9D"/>
    <w:rsid w:val="00E76827"/>
    <w:rsid w:val="00EA19B5"/>
    <w:rsid w:val="00EA68B1"/>
    <w:rsid w:val="00EC047E"/>
    <w:rsid w:val="00EC341C"/>
    <w:rsid w:val="00ED10FB"/>
    <w:rsid w:val="00EE1F3D"/>
    <w:rsid w:val="00F0649B"/>
    <w:rsid w:val="00F12248"/>
    <w:rsid w:val="00F16C83"/>
    <w:rsid w:val="00F20CD7"/>
    <w:rsid w:val="00F32D0D"/>
    <w:rsid w:val="00F41EB0"/>
    <w:rsid w:val="00F600B9"/>
    <w:rsid w:val="00F757C7"/>
    <w:rsid w:val="00F9216C"/>
    <w:rsid w:val="00F9363A"/>
    <w:rsid w:val="00F970B2"/>
    <w:rsid w:val="00FF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89BD4B"/>
  <w15:docId w15:val="{2FF8E3DE-8C01-4325-837B-2E2FCC57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7AC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837A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837A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837A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837A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837A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837A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837A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837A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837A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D837A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837A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837A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837AC"/>
  </w:style>
  <w:style w:type="paragraph" w:customStyle="1" w:styleId="B1">
    <w:name w:val="B1"/>
    <w:basedOn w:val="Normal"/>
    <w:rsid w:val="00D837A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837A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837AC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837A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837AC"/>
    <w:rPr>
      <w:sz w:val="16"/>
    </w:rPr>
  </w:style>
  <w:style w:type="paragraph" w:customStyle="1" w:styleId="DECISION">
    <w:name w:val="DECISION"/>
    <w:basedOn w:val="Normal"/>
    <w:rsid w:val="00D837A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837A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837A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837A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D837A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322F8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322F8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gao jj</cp:lastModifiedBy>
  <cp:revision>6</cp:revision>
  <cp:lastPrinted>2002-04-23T07:10:00Z</cp:lastPrinted>
  <dcterms:created xsi:type="dcterms:W3CDTF">2023-03-03T06:23:00Z</dcterms:created>
  <dcterms:modified xsi:type="dcterms:W3CDTF">2023-03-03T06:30:00Z</dcterms:modified>
</cp:coreProperties>
</file>